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4047EC5E" w:rsidR="0044716F" w:rsidRPr="0089275E" w:rsidRDefault="00373056" w:rsidP="0044716F">
      <w:pPr>
        <w:pStyle w:val="ac"/>
        <w:tabs>
          <w:tab w:val="left" w:pos="8080"/>
        </w:tabs>
        <w:ind w:left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№ </w:t>
      </w:r>
      <w:r w:rsidR="00AC2FEC">
        <w:rPr>
          <w:rFonts w:ascii="Tahoma" w:hAnsi="Tahoma" w:cs="Tahoma"/>
          <w:sz w:val="18"/>
          <w:szCs w:val="18"/>
        </w:rPr>
        <w:t>40</w:t>
      </w:r>
      <w:r w:rsidR="0044716F" w:rsidRPr="0089275E">
        <w:rPr>
          <w:rFonts w:ascii="Tahoma" w:hAnsi="Tahoma" w:cs="Tahoma"/>
          <w:sz w:val="18"/>
          <w:szCs w:val="18"/>
        </w:rPr>
        <w:t>_2</w:t>
      </w:r>
      <w:r w:rsidR="00E14F13" w:rsidRPr="0089275E">
        <w:rPr>
          <w:rFonts w:ascii="Tahoma" w:hAnsi="Tahoma" w:cs="Tahoma"/>
          <w:sz w:val="18"/>
          <w:szCs w:val="18"/>
        </w:rPr>
        <w:t>4</w:t>
      </w:r>
      <w:r w:rsidR="0044716F" w:rsidRPr="0089275E">
        <w:rPr>
          <w:rFonts w:ascii="Tahoma" w:hAnsi="Tahoma" w:cs="Tahoma"/>
          <w:sz w:val="18"/>
          <w:szCs w:val="18"/>
        </w:rPr>
        <w:tab/>
      </w:r>
      <w:r w:rsidR="00E02641">
        <w:rPr>
          <w:rFonts w:ascii="Tahoma" w:hAnsi="Tahoma" w:cs="Tahoma"/>
          <w:sz w:val="18"/>
          <w:szCs w:val="18"/>
        </w:rPr>
        <w:t>2</w:t>
      </w:r>
      <w:r w:rsidR="00AC2FEC">
        <w:rPr>
          <w:rFonts w:ascii="Tahoma" w:hAnsi="Tahoma" w:cs="Tahoma"/>
          <w:sz w:val="18"/>
          <w:szCs w:val="18"/>
        </w:rPr>
        <w:t>4</w:t>
      </w:r>
      <w:r w:rsidR="0027352F">
        <w:rPr>
          <w:rFonts w:ascii="Tahoma" w:hAnsi="Tahoma" w:cs="Tahoma"/>
          <w:sz w:val="18"/>
          <w:szCs w:val="18"/>
        </w:rPr>
        <w:t>.10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.202</w:t>
      </w:r>
      <w:r w:rsidR="00D53D68" w:rsidRPr="0089275E">
        <w:rPr>
          <w:rFonts w:ascii="Tahoma" w:hAnsi="Tahoma" w:cs="Tahoma"/>
          <w:color w:val="000000"/>
          <w:sz w:val="18"/>
          <w:szCs w:val="18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7B519BC3" w14:textId="1411BE77" w:rsidR="00AC2FEC" w:rsidRPr="001F0DC4" w:rsidRDefault="00F47F70" w:rsidP="00AC2FEC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Парк техники предприятий</w:t>
      </w:r>
      <w:r w:rsidR="00AC2FEC">
        <w:rPr>
          <w:rFonts w:ascii="Tahoma" w:hAnsi="Tahoma" w:cs="Tahoma"/>
          <w:b/>
          <w:sz w:val="28"/>
          <w:szCs w:val="28"/>
        </w:rPr>
        <w:t xml:space="preserve"> Енисейского пароходства пополнился </w:t>
      </w:r>
      <w:r>
        <w:rPr>
          <w:rFonts w:ascii="Tahoma" w:hAnsi="Tahoma" w:cs="Tahoma"/>
          <w:b/>
          <w:sz w:val="28"/>
          <w:szCs w:val="28"/>
        </w:rPr>
        <w:t>новыми машинами и оборудованием</w:t>
      </w:r>
    </w:p>
    <w:p w14:paraId="04D18F3D" w14:textId="77777777" w:rsidR="00AC2FEC" w:rsidRDefault="00AC2FEC" w:rsidP="00AC2FEC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Новые машины и оборудование поступили в Красноярский судоремонтный центр – филиал Енисейского речного пароходства, а также его дочерние общества: Красноярский речной и </w:t>
      </w:r>
      <w:proofErr w:type="spellStart"/>
      <w:r>
        <w:rPr>
          <w:rFonts w:ascii="Tahoma" w:hAnsi="Tahoma" w:cs="Tahoma"/>
          <w:bCs/>
          <w:sz w:val="24"/>
          <w:szCs w:val="24"/>
        </w:rPr>
        <w:t>Лесосибирский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порты.</w:t>
      </w:r>
    </w:p>
    <w:p w14:paraId="7670D353" w14:textId="65414E4B" w:rsidR="00AC2FEC" w:rsidRPr="00AC2FEC" w:rsidRDefault="00AC2FEC" w:rsidP="00AC2FEC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AC2FEC">
        <w:rPr>
          <w:rFonts w:ascii="Tahoma" w:hAnsi="Tahoma" w:cs="Tahoma"/>
          <w:bCs/>
          <w:sz w:val="24"/>
          <w:szCs w:val="24"/>
        </w:rPr>
        <w:t xml:space="preserve">Так, в Красноярском речном порту введены в эксплуатацию два вилочных погрузчика </w:t>
      </w:r>
      <w:proofErr w:type="spellStart"/>
      <w:r w:rsidRPr="00AC2FEC">
        <w:rPr>
          <w:rFonts w:ascii="Tahoma" w:hAnsi="Tahoma" w:cs="Tahoma"/>
          <w:bCs/>
          <w:sz w:val="24"/>
          <w:szCs w:val="24"/>
        </w:rPr>
        <w:t>Helli</w:t>
      </w:r>
      <w:proofErr w:type="spellEnd"/>
      <w:r w:rsidRPr="00AC2FEC">
        <w:rPr>
          <w:rFonts w:ascii="Tahoma" w:hAnsi="Tahoma" w:cs="Tahoma"/>
          <w:bCs/>
          <w:sz w:val="24"/>
          <w:szCs w:val="24"/>
        </w:rPr>
        <w:t xml:space="preserve"> SPSD30 грузоподъёмностью 3 тонны с камерами кругового обзора на 360 градусов и системой быстрого поиска неисправностей, а также современный комфортабельный микроавтобус </w:t>
      </w:r>
      <w:proofErr w:type="spellStart"/>
      <w:r w:rsidRPr="00AC2FEC">
        <w:rPr>
          <w:rFonts w:ascii="Tahoma" w:hAnsi="Tahoma" w:cs="Tahoma"/>
          <w:bCs/>
          <w:sz w:val="24"/>
          <w:szCs w:val="24"/>
        </w:rPr>
        <w:t>ГАЗель</w:t>
      </w:r>
      <w:proofErr w:type="spellEnd"/>
      <w:r w:rsidRPr="00AC2FEC">
        <w:rPr>
          <w:rFonts w:ascii="Tahoma" w:hAnsi="Tahoma" w:cs="Tahoma"/>
          <w:bCs/>
          <w:sz w:val="24"/>
          <w:szCs w:val="24"/>
        </w:rPr>
        <w:t xml:space="preserve"> NEXT </w:t>
      </w:r>
      <w:proofErr w:type="spellStart"/>
      <w:r w:rsidRPr="00AC2FEC">
        <w:rPr>
          <w:rFonts w:ascii="Tahoma" w:hAnsi="Tahoma" w:cs="Tahoma"/>
          <w:bCs/>
          <w:sz w:val="24"/>
          <w:szCs w:val="24"/>
        </w:rPr>
        <w:t>пассажировместимостью</w:t>
      </w:r>
      <w:proofErr w:type="spellEnd"/>
      <w:r w:rsidRPr="00AC2FEC">
        <w:rPr>
          <w:rFonts w:ascii="Tahoma" w:hAnsi="Tahoma" w:cs="Tahoma"/>
          <w:bCs/>
          <w:sz w:val="24"/>
          <w:szCs w:val="24"/>
        </w:rPr>
        <w:t xml:space="preserve"> 19 человек с эргономичными сиденьями, дополнительным отопительным прибором для холодов и кондиционером для жаркого времени года. </w:t>
      </w:r>
    </w:p>
    <w:p w14:paraId="1EEF2896" w14:textId="4012D931" w:rsidR="00D55F45" w:rsidRPr="00AC2FEC" w:rsidRDefault="00D55F45" w:rsidP="00D55F4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D55F45">
        <w:rPr>
          <w:rFonts w:ascii="Tahoma" w:hAnsi="Tahoma" w:cs="Tahoma"/>
          <w:bCs/>
          <w:sz w:val="24"/>
          <w:szCs w:val="24"/>
        </w:rPr>
        <w:t>Незаменимым подспорьем в наведении порядка на территории будет комбинированная коммунальная машина КО-806 на базе КамАЗ-43253 с цистерной 6 куб. м. Автомобиль укомплектован поливомоечным, плужным и щеточным оборудованием, а также дополнительным приспособлением для очистки канализационных сетей и труб, для заправки цистерны водой из водопроводной сети или из водоема, комплектами для пожаротушения и поливки зеленых насаждений.</w:t>
      </w:r>
    </w:p>
    <w:p w14:paraId="766416DB" w14:textId="688BBF52" w:rsidR="00D55F45" w:rsidRDefault="00D55F45" w:rsidP="00D55F4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AC2FEC">
        <w:rPr>
          <w:rFonts w:ascii="Tahoma" w:hAnsi="Tahoma" w:cs="Tahoma"/>
          <w:bCs/>
          <w:sz w:val="24"/>
          <w:szCs w:val="24"/>
        </w:rPr>
        <w:t xml:space="preserve">Очень актуальным пополнением в преддверии наступающей зимы стал </w:t>
      </w:r>
      <w:r>
        <w:rPr>
          <w:rFonts w:ascii="Tahoma" w:hAnsi="Tahoma" w:cs="Tahoma"/>
          <w:bCs/>
          <w:sz w:val="24"/>
          <w:szCs w:val="24"/>
        </w:rPr>
        <w:t>снегоуборщик</w:t>
      </w:r>
      <w:r w:rsidRPr="00AC2FEC">
        <w:rPr>
          <w:rFonts w:ascii="Tahoma" w:hAnsi="Tahoma" w:cs="Tahoma"/>
          <w:bCs/>
          <w:sz w:val="24"/>
          <w:szCs w:val="24"/>
        </w:rPr>
        <w:t xml:space="preserve"> HUTER SGC 8000. Самоходная модель оснащена 4-тактным бензиновым двигателем мощностью 11 </w:t>
      </w:r>
      <w:proofErr w:type="spellStart"/>
      <w:r w:rsidRPr="00AC2FEC">
        <w:rPr>
          <w:rFonts w:ascii="Tahoma" w:hAnsi="Tahoma" w:cs="Tahoma"/>
          <w:bCs/>
          <w:sz w:val="24"/>
          <w:szCs w:val="24"/>
        </w:rPr>
        <w:t>л.с</w:t>
      </w:r>
      <w:proofErr w:type="spellEnd"/>
      <w:r w:rsidRPr="00AC2FEC">
        <w:rPr>
          <w:rFonts w:ascii="Tahoma" w:hAnsi="Tahoma" w:cs="Tahoma"/>
          <w:bCs/>
          <w:sz w:val="24"/>
          <w:szCs w:val="24"/>
        </w:rPr>
        <w:t>. Ширина захвата за один проход составляет 70 сантиметров, шнек с зубцами измельчает плотный снег. Благодаря глубокому протектору колеса не скользят при гололеде, обеспечивая хорошую проходимость машины. Поворот желоба регулируется специальным рычагом.</w:t>
      </w:r>
    </w:p>
    <w:p w14:paraId="7082F952" w14:textId="4074BE51" w:rsidR="00AC2FEC" w:rsidRPr="00AC2FEC" w:rsidRDefault="00AC2FEC" w:rsidP="00AC2FEC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proofErr w:type="gramStart"/>
      <w:r w:rsidRPr="00AC2FEC">
        <w:rPr>
          <w:rFonts w:ascii="Tahoma" w:hAnsi="Tahoma" w:cs="Tahoma"/>
          <w:bCs/>
          <w:sz w:val="24"/>
          <w:szCs w:val="24"/>
        </w:rPr>
        <w:t>Помимо этого</w:t>
      </w:r>
      <w:proofErr w:type="gramEnd"/>
      <w:r w:rsidRPr="00AC2FEC">
        <w:rPr>
          <w:rFonts w:ascii="Tahoma" w:hAnsi="Tahoma" w:cs="Tahoma"/>
          <w:bCs/>
          <w:sz w:val="24"/>
          <w:szCs w:val="24"/>
        </w:rPr>
        <w:t xml:space="preserve"> </w:t>
      </w:r>
      <w:r w:rsidR="00B71264">
        <w:rPr>
          <w:rFonts w:ascii="Tahoma" w:hAnsi="Tahoma" w:cs="Tahoma"/>
          <w:bCs/>
          <w:sz w:val="24"/>
          <w:szCs w:val="24"/>
        </w:rPr>
        <w:t xml:space="preserve">в течение 2024 года в порт </w:t>
      </w:r>
      <w:r w:rsidR="00D565CC">
        <w:rPr>
          <w:rFonts w:ascii="Tahoma" w:hAnsi="Tahoma" w:cs="Tahoma"/>
          <w:bCs/>
          <w:sz w:val="24"/>
          <w:szCs w:val="24"/>
        </w:rPr>
        <w:t>приобрели</w:t>
      </w:r>
      <w:r w:rsidRPr="00AC2FEC">
        <w:rPr>
          <w:rFonts w:ascii="Tahoma" w:hAnsi="Tahoma" w:cs="Tahoma"/>
          <w:bCs/>
          <w:sz w:val="24"/>
          <w:szCs w:val="24"/>
        </w:rPr>
        <w:t xml:space="preserve"> спредеры полуавтоматические грузоподъемностью 35 тонн, 40 тонн и два 30-тонных. Траверсы пространственные используются в зависимости от своей грузоподъемности для выполнения операций с 10, 20 и 40-футовыми контейнерами. Спредеры оснащены маятниковыми механизмами для открывания/закрывания замков, что позволяет поворот замков и захват контейнера осуществлять без участия стропальщика.</w:t>
      </w:r>
    </w:p>
    <w:p w14:paraId="6BA3A00B" w14:textId="165E0036" w:rsidR="00AC2FEC" w:rsidRPr="00AC2FEC" w:rsidRDefault="00AC2FEC" w:rsidP="00AC2FEC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AC2FEC">
        <w:rPr>
          <w:rFonts w:ascii="Tahoma" w:hAnsi="Tahoma" w:cs="Tahoma"/>
          <w:bCs/>
          <w:sz w:val="24"/>
          <w:szCs w:val="24"/>
        </w:rPr>
        <w:t>Злобинский</w:t>
      </w:r>
      <w:proofErr w:type="spellEnd"/>
      <w:r w:rsidRPr="00AC2FEC">
        <w:rPr>
          <w:rFonts w:ascii="Tahoma" w:hAnsi="Tahoma" w:cs="Tahoma"/>
          <w:bCs/>
          <w:sz w:val="24"/>
          <w:szCs w:val="24"/>
        </w:rPr>
        <w:t xml:space="preserve"> и Енисейский грузовые районы Красноярского речного порта </w:t>
      </w:r>
      <w:r w:rsidR="00D565CC">
        <w:rPr>
          <w:rFonts w:ascii="Tahoma" w:hAnsi="Tahoma" w:cs="Tahoma"/>
          <w:bCs/>
          <w:sz w:val="24"/>
          <w:szCs w:val="24"/>
        </w:rPr>
        <w:t>оснастили</w:t>
      </w:r>
      <w:r w:rsidRPr="00AC2FEC">
        <w:rPr>
          <w:rFonts w:ascii="Tahoma" w:hAnsi="Tahoma" w:cs="Tahoma"/>
          <w:bCs/>
          <w:sz w:val="24"/>
          <w:szCs w:val="24"/>
        </w:rPr>
        <w:t xml:space="preserve"> автомобильными эстакадами, предназначенными для выгрузки длинномерных фур и автомобилей. Выгрузка осуществляется при помощи малого автопогрузчика. Длина эстакады составляет 12 метров, максимальная высота подъёма 1,5 метра, динамическая нагрузка 12 тонн. </w:t>
      </w:r>
    </w:p>
    <w:p w14:paraId="7F3FBD81" w14:textId="5B917A08" w:rsidR="00AC2FEC" w:rsidRPr="00AC2FEC" w:rsidRDefault="00AC2FEC" w:rsidP="00AC2FEC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AC2FEC">
        <w:rPr>
          <w:rFonts w:ascii="Tahoma" w:hAnsi="Tahoma" w:cs="Tahoma"/>
          <w:bCs/>
          <w:sz w:val="24"/>
          <w:szCs w:val="24"/>
        </w:rPr>
        <w:t xml:space="preserve">Для безопасного выполнения работ на высоте </w:t>
      </w:r>
      <w:r w:rsidR="00D565CC">
        <w:rPr>
          <w:rFonts w:ascii="Tahoma" w:hAnsi="Tahoma" w:cs="Tahoma"/>
          <w:bCs/>
          <w:sz w:val="24"/>
          <w:szCs w:val="24"/>
        </w:rPr>
        <w:t>провели</w:t>
      </w:r>
      <w:r w:rsidRPr="00AC2FEC">
        <w:rPr>
          <w:rFonts w:ascii="Tahoma" w:hAnsi="Tahoma" w:cs="Tahoma"/>
          <w:bCs/>
          <w:sz w:val="24"/>
          <w:szCs w:val="24"/>
        </w:rPr>
        <w:t xml:space="preserve"> работы по оснащению вертикальной лестницы подъёма на осветительную мачту </w:t>
      </w:r>
      <w:proofErr w:type="spellStart"/>
      <w:r w:rsidRPr="00AC2FEC">
        <w:rPr>
          <w:rFonts w:ascii="Tahoma" w:hAnsi="Tahoma" w:cs="Tahoma"/>
          <w:bCs/>
          <w:sz w:val="24"/>
          <w:szCs w:val="24"/>
        </w:rPr>
        <w:lastRenderedPageBreak/>
        <w:t>Злобинского</w:t>
      </w:r>
      <w:proofErr w:type="spellEnd"/>
      <w:r w:rsidRPr="00AC2FEC">
        <w:rPr>
          <w:rFonts w:ascii="Tahoma" w:hAnsi="Tahoma" w:cs="Tahoma"/>
          <w:bCs/>
          <w:sz w:val="24"/>
          <w:szCs w:val="24"/>
        </w:rPr>
        <w:t xml:space="preserve"> грузового района стационарными системами защиты ползункового типа с жёсткой анкерной линией. Всего до конца года такими линиями оснастят 16 мачт в различных грузовых районах порта.</w:t>
      </w:r>
    </w:p>
    <w:p w14:paraId="4B55F347" w14:textId="791C981F" w:rsidR="00AC2FEC" w:rsidRPr="00AC2FEC" w:rsidRDefault="00AC2FEC" w:rsidP="00AC2FEC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AC2FEC">
        <w:rPr>
          <w:rFonts w:ascii="Tahoma" w:hAnsi="Tahoma" w:cs="Tahoma"/>
          <w:bCs/>
          <w:sz w:val="24"/>
          <w:szCs w:val="24"/>
        </w:rPr>
        <w:t>Также парк техники Красноярского речного порта пополнился двумя тракторами «</w:t>
      </w:r>
      <w:proofErr w:type="spellStart"/>
      <w:r w:rsidRPr="00AC2FEC">
        <w:rPr>
          <w:rFonts w:ascii="Tahoma" w:hAnsi="Tahoma" w:cs="Tahoma"/>
          <w:bCs/>
          <w:sz w:val="24"/>
          <w:szCs w:val="24"/>
        </w:rPr>
        <w:t>Бел</w:t>
      </w:r>
      <w:r w:rsidR="00424D73">
        <w:rPr>
          <w:rFonts w:ascii="Tahoma" w:hAnsi="Tahoma" w:cs="Tahoma"/>
          <w:bCs/>
          <w:sz w:val="24"/>
          <w:szCs w:val="24"/>
        </w:rPr>
        <w:t>а</w:t>
      </w:r>
      <w:r w:rsidRPr="00AC2FEC">
        <w:rPr>
          <w:rFonts w:ascii="Tahoma" w:hAnsi="Tahoma" w:cs="Tahoma"/>
          <w:bCs/>
          <w:sz w:val="24"/>
          <w:szCs w:val="24"/>
        </w:rPr>
        <w:t>рус</w:t>
      </w:r>
      <w:proofErr w:type="spellEnd"/>
      <w:r w:rsidRPr="00AC2FEC">
        <w:rPr>
          <w:rFonts w:ascii="Tahoma" w:hAnsi="Tahoma" w:cs="Tahoma"/>
          <w:bCs/>
          <w:sz w:val="24"/>
          <w:szCs w:val="24"/>
        </w:rPr>
        <w:t xml:space="preserve">» с </w:t>
      </w:r>
      <w:r w:rsidR="00B71264">
        <w:rPr>
          <w:rFonts w:ascii="Tahoma" w:hAnsi="Tahoma" w:cs="Tahoma"/>
          <w:bCs/>
          <w:sz w:val="24"/>
          <w:szCs w:val="24"/>
        </w:rPr>
        <w:t xml:space="preserve">универсальным </w:t>
      </w:r>
      <w:r w:rsidRPr="00AC2FEC">
        <w:rPr>
          <w:rFonts w:ascii="Tahoma" w:hAnsi="Tahoma" w:cs="Tahoma"/>
          <w:bCs/>
          <w:sz w:val="24"/>
          <w:szCs w:val="24"/>
        </w:rPr>
        <w:t xml:space="preserve">поворотным отвалом и щеткой для зачистки территории </w:t>
      </w:r>
      <w:proofErr w:type="spellStart"/>
      <w:r w:rsidRPr="00AC2FEC">
        <w:rPr>
          <w:rFonts w:ascii="Tahoma" w:hAnsi="Tahoma" w:cs="Tahoma"/>
          <w:bCs/>
          <w:sz w:val="24"/>
          <w:szCs w:val="24"/>
        </w:rPr>
        <w:t>промплощадок</w:t>
      </w:r>
      <w:proofErr w:type="spellEnd"/>
      <w:r w:rsidRPr="00AC2FEC">
        <w:rPr>
          <w:rFonts w:ascii="Tahoma" w:hAnsi="Tahoma" w:cs="Tahoma"/>
          <w:bCs/>
          <w:sz w:val="24"/>
          <w:szCs w:val="24"/>
        </w:rPr>
        <w:t xml:space="preserve"> и барж. Аналогичная машина приобретена в </w:t>
      </w:r>
      <w:proofErr w:type="spellStart"/>
      <w:r w:rsidRPr="00AC2FEC">
        <w:rPr>
          <w:rFonts w:ascii="Tahoma" w:hAnsi="Tahoma" w:cs="Tahoma"/>
          <w:bCs/>
          <w:sz w:val="24"/>
          <w:szCs w:val="24"/>
        </w:rPr>
        <w:t>Лесосибирский</w:t>
      </w:r>
      <w:proofErr w:type="spellEnd"/>
      <w:r w:rsidRPr="00AC2FEC">
        <w:rPr>
          <w:rFonts w:ascii="Tahoma" w:hAnsi="Tahoma" w:cs="Tahoma"/>
          <w:bCs/>
          <w:sz w:val="24"/>
          <w:szCs w:val="24"/>
        </w:rPr>
        <w:t xml:space="preserve"> порт. </w:t>
      </w:r>
    </w:p>
    <w:p w14:paraId="3B62B68C" w14:textId="57B72053" w:rsidR="00AC2FEC" w:rsidRPr="00AC2FEC" w:rsidRDefault="00AC2FEC" w:rsidP="00AC2FEC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AC2FEC">
        <w:rPr>
          <w:rFonts w:ascii="Tahoma" w:hAnsi="Tahoma" w:cs="Tahoma"/>
          <w:bCs/>
          <w:sz w:val="24"/>
          <w:szCs w:val="24"/>
        </w:rPr>
        <w:t xml:space="preserve">В Красноярском судоремонтном центре появился новый КАМАЗ грузоподъемностью 11 </w:t>
      </w:r>
      <w:bookmarkStart w:id="0" w:name="_GoBack"/>
      <w:bookmarkEnd w:id="0"/>
      <w:r w:rsidRPr="00AC2FEC">
        <w:rPr>
          <w:rFonts w:ascii="Tahoma" w:hAnsi="Tahoma" w:cs="Tahoma"/>
          <w:bCs/>
          <w:sz w:val="24"/>
          <w:szCs w:val="24"/>
        </w:rPr>
        <w:t xml:space="preserve">тонн, который необходим для перевозки металлических изделий и контейнеров, и автомобильный кран </w:t>
      </w:r>
      <w:proofErr w:type="spellStart"/>
      <w:r w:rsidRPr="00AC2FEC">
        <w:rPr>
          <w:rFonts w:ascii="Tahoma" w:hAnsi="Tahoma" w:cs="Tahoma"/>
          <w:bCs/>
          <w:sz w:val="24"/>
          <w:szCs w:val="24"/>
        </w:rPr>
        <w:t>Sany</w:t>
      </w:r>
      <w:proofErr w:type="spellEnd"/>
      <w:r w:rsidRPr="00AC2FEC">
        <w:rPr>
          <w:rFonts w:ascii="Tahoma" w:hAnsi="Tahoma" w:cs="Tahoma"/>
          <w:bCs/>
          <w:sz w:val="24"/>
          <w:szCs w:val="24"/>
        </w:rPr>
        <w:t xml:space="preserve"> грузоподъемностью 30 тонн со стрелой длиной 57 метров. Автокран, преимуществом которого является мобильность и маневренность, применяется для строительно-монтажных и погрузочно-разгрузочных работ. Техника будет задействована в судоремонте.</w:t>
      </w:r>
    </w:p>
    <w:p w14:paraId="2E4616EB" w14:textId="1B2C275D" w:rsidR="00B71264" w:rsidRDefault="008E3876" w:rsidP="008E387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«</w:t>
      </w:r>
      <w:r w:rsidR="00AC2FEC">
        <w:rPr>
          <w:rFonts w:ascii="Tahoma" w:hAnsi="Tahoma" w:cs="Tahoma"/>
          <w:bCs/>
          <w:sz w:val="24"/>
          <w:szCs w:val="24"/>
        </w:rPr>
        <w:t>Регулярное обновление парка техники</w:t>
      </w:r>
      <w:r w:rsidR="00B71264">
        <w:rPr>
          <w:rFonts w:ascii="Tahoma" w:hAnsi="Tahoma" w:cs="Tahoma"/>
          <w:bCs/>
          <w:sz w:val="24"/>
          <w:szCs w:val="24"/>
        </w:rPr>
        <w:t>, оснащение современными машинами и оборудованием</w:t>
      </w:r>
      <w:r w:rsidR="00AC2FEC">
        <w:rPr>
          <w:rFonts w:ascii="Tahoma" w:hAnsi="Tahoma" w:cs="Tahoma"/>
          <w:bCs/>
          <w:sz w:val="24"/>
          <w:szCs w:val="24"/>
        </w:rPr>
        <w:t xml:space="preserve"> </w:t>
      </w:r>
      <w:r w:rsidR="00B71264">
        <w:rPr>
          <w:rFonts w:ascii="Tahoma" w:hAnsi="Tahoma" w:cs="Tahoma"/>
          <w:bCs/>
          <w:sz w:val="24"/>
          <w:szCs w:val="24"/>
        </w:rPr>
        <w:t>наших предприятий</w:t>
      </w:r>
      <w:r w:rsidR="00B71264" w:rsidRPr="00B71264">
        <w:rPr>
          <w:rFonts w:ascii="Tahoma" w:hAnsi="Tahoma" w:cs="Tahoma"/>
          <w:bCs/>
          <w:sz w:val="24"/>
          <w:szCs w:val="24"/>
        </w:rPr>
        <w:t xml:space="preserve"> </w:t>
      </w:r>
      <w:r w:rsidR="00B71264">
        <w:rPr>
          <w:rFonts w:ascii="Tahoma" w:hAnsi="Tahoma" w:cs="Tahoma"/>
          <w:bCs/>
          <w:sz w:val="24"/>
          <w:szCs w:val="24"/>
        </w:rPr>
        <w:t>обеспечивает повышение эффективности и безопасности труда. Это необходимое условие для выполнения тех важнейших задач, которые стоят перед предприятиями группы Енисейского речного пароходства по подготовке флота, оперативной отгрузке и доставке жизненно важных грузов на север в период навигации», - подчеркнула генеральный директор «</w:t>
      </w:r>
      <w:proofErr w:type="spellStart"/>
      <w:r w:rsidR="00B71264">
        <w:rPr>
          <w:rFonts w:ascii="Tahoma" w:hAnsi="Tahoma" w:cs="Tahoma"/>
          <w:bCs/>
          <w:sz w:val="24"/>
          <w:szCs w:val="24"/>
        </w:rPr>
        <w:t>Норникель</w:t>
      </w:r>
      <w:proofErr w:type="spellEnd"/>
      <w:r w:rsidR="00B71264">
        <w:rPr>
          <w:rFonts w:ascii="Tahoma" w:hAnsi="Tahoma" w:cs="Tahoma"/>
          <w:bCs/>
          <w:sz w:val="24"/>
          <w:szCs w:val="24"/>
        </w:rPr>
        <w:t xml:space="preserve"> – Енисейское речное пароходство» Ольга Ксанф. </w:t>
      </w: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AA6537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8ECC" w14:textId="77777777" w:rsidR="00AA6537" w:rsidRDefault="00AA6537" w:rsidP="000827C1">
      <w:pPr>
        <w:spacing w:after="0" w:line="240" w:lineRule="auto"/>
      </w:pPr>
      <w:r>
        <w:separator/>
      </w:r>
    </w:p>
  </w:endnote>
  <w:endnote w:type="continuationSeparator" w:id="0">
    <w:p w14:paraId="0FF74B3E" w14:textId="77777777" w:rsidR="00AA6537" w:rsidRDefault="00AA6537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A71D75E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424D73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302F8" w14:textId="77777777" w:rsidR="00AA6537" w:rsidRDefault="00AA6537" w:rsidP="000827C1">
      <w:pPr>
        <w:spacing w:after="0" w:line="240" w:lineRule="auto"/>
      </w:pPr>
      <w:r>
        <w:separator/>
      </w:r>
    </w:p>
  </w:footnote>
  <w:footnote w:type="continuationSeparator" w:id="0">
    <w:p w14:paraId="6331B217" w14:textId="77777777" w:rsidR="00AA6537" w:rsidRDefault="00AA6537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1FCC"/>
    <w:rsid w:val="00013342"/>
    <w:rsid w:val="00013BD7"/>
    <w:rsid w:val="0001515E"/>
    <w:rsid w:val="0003193D"/>
    <w:rsid w:val="0003292B"/>
    <w:rsid w:val="00033FF8"/>
    <w:rsid w:val="00042784"/>
    <w:rsid w:val="00045971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C657D"/>
    <w:rsid w:val="000D229A"/>
    <w:rsid w:val="000D53C0"/>
    <w:rsid w:val="000D733C"/>
    <w:rsid w:val="000E1A4B"/>
    <w:rsid w:val="000E66C4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4FFF"/>
    <w:rsid w:val="00145688"/>
    <w:rsid w:val="0015012F"/>
    <w:rsid w:val="001522D5"/>
    <w:rsid w:val="001526CD"/>
    <w:rsid w:val="0016286E"/>
    <w:rsid w:val="00162A18"/>
    <w:rsid w:val="00163809"/>
    <w:rsid w:val="00165331"/>
    <w:rsid w:val="00166C83"/>
    <w:rsid w:val="00170160"/>
    <w:rsid w:val="00181468"/>
    <w:rsid w:val="00181833"/>
    <w:rsid w:val="001825DB"/>
    <w:rsid w:val="00183677"/>
    <w:rsid w:val="0018463C"/>
    <w:rsid w:val="0018569D"/>
    <w:rsid w:val="00185740"/>
    <w:rsid w:val="00185E15"/>
    <w:rsid w:val="00186FCD"/>
    <w:rsid w:val="00197645"/>
    <w:rsid w:val="001A12A7"/>
    <w:rsid w:val="001A318C"/>
    <w:rsid w:val="001A6E2D"/>
    <w:rsid w:val="001A7345"/>
    <w:rsid w:val="001B0DBB"/>
    <w:rsid w:val="001B60AB"/>
    <w:rsid w:val="001C3CA6"/>
    <w:rsid w:val="001C7A02"/>
    <w:rsid w:val="001C7C72"/>
    <w:rsid w:val="001D13E7"/>
    <w:rsid w:val="001E08D0"/>
    <w:rsid w:val="001E1A92"/>
    <w:rsid w:val="001E6962"/>
    <w:rsid w:val="001F16EE"/>
    <w:rsid w:val="001F2F8B"/>
    <w:rsid w:val="001F4D71"/>
    <w:rsid w:val="001F5FDE"/>
    <w:rsid w:val="00200ECE"/>
    <w:rsid w:val="002012FD"/>
    <w:rsid w:val="00202994"/>
    <w:rsid w:val="002047B2"/>
    <w:rsid w:val="00205DD4"/>
    <w:rsid w:val="0021210A"/>
    <w:rsid w:val="00212587"/>
    <w:rsid w:val="00212ABA"/>
    <w:rsid w:val="00216983"/>
    <w:rsid w:val="0022239E"/>
    <w:rsid w:val="002268AB"/>
    <w:rsid w:val="002276BA"/>
    <w:rsid w:val="002304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3BBD"/>
    <w:rsid w:val="002544BE"/>
    <w:rsid w:val="002604BD"/>
    <w:rsid w:val="002644BE"/>
    <w:rsid w:val="00264B69"/>
    <w:rsid w:val="00265322"/>
    <w:rsid w:val="00266E81"/>
    <w:rsid w:val="002672B9"/>
    <w:rsid w:val="00267A2A"/>
    <w:rsid w:val="002724D6"/>
    <w:rsid w:val="0027352F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7DB"/>
    <w:rsid w:val="002A2AEE"/>
    <w:rsid w:val="002A62C9"/>
    <w:rsid w:val="002B260C"/>
    <w:rsid w:val="002B2BE7"/>
    <w:rsid w:val="002B6810"/>
    <w:rsid w:val="002B7CDF"/>
    <w:rsid w:val="002C008A"/>
    <w:rsid w:val="002C34FA"/>
    <w:rsid w:val="002D1AF4"/>
    <w:rsid w:val="002D20D1"/>
    <w:rsid w:val="002D2A36"/>
    <w:rsid w:val="002D63CC"/>
    <w:rsid w:val="002D7053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750"/>
    <w:rsid w:val="00355E08"/>
    <w:rsid w:val="00360AAF"/>
    <w:rsid w:val="0036761A"/>
    <w:rsid w:val="00367E89"/>
    <w:rsid w:val="00373056"/>
    <w:rsid w:val="00375CB8"/>
    <w:rsid w:val="003771A1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1F0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17264"/>
    <w:rsid w:val="00424D73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9452A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399E"/>
    <w:rsid w:val="00505174"/>
    <w:rsid w:val="00506216"/>
    <w:rsid w:val="00512297"/>
    <w:rsid w:val="005141B8"/>
    <w:rsid w:val="00520669"/>
    <w:rsid w:val="00522212"/>
    <w:rsid w:val="00523C55"/>
    <w:rsid w:val="005301AA"/>
    <w:rsid w:val="00531774"/>
    <w:rsid w:val="00532976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74F8C"/>
    <w:rsid w:val="0058520E"/>
    <w:rsid w:val="0058752A"/>
    <w:rsid w:val="005919B5"/>
    <w:rsid w:val="00592C62"/>
    <w:rsid w:val="005A1D9D"/>
    <w:rsid w:val="005A4391"/>
    <w:rsid w:val="005A48EE"/>
    <w:rsid w:val="005A5503"/>
    <w:rsid w:val="005B09FA"/>
    <w:rsid w:val="005B328D"/>
    <w:rsid w:val="005C18A3"/>
    <w:rsid w:val="005C3AD9"/>
    <w:rsid w:val="005C7A53"/>
    <w:rsid w:val="005D69B1"/>
    <w:rsid w:val="005E4617"/>
    <w:rsid w:val="005E55F2"/>
    <w:rsid w:val="005E5712"/>
    <w:rsid w:val="005F31F0"/>
    <w:rsid w:val="005F4711"/>
    <w:rsid w:val="005F5AC8"/>
    <w:rsid w:val="005F5C92"/>
    <w:rsid w:val="005F5D95"/>
    <w:rsid w:val="0060093C"/>
    <w:rsid w:val="00600A1C"/>
    <w:rsid w:val="00605454"/>
    <w:rsid w:val="006104F3"/>
    <w:rsid w:val="00611BA3"/>
    <w:rsid w:val="00612FC0"/>
    <w:rsid w:val="00617CE1"/>
    <w:rsid w:val="00631E48"/>
    <w:rsid w:val="006335EA"/>
    <w:rsid w:val="00637AD2"/>
    <w:rsid w:val="00641D94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4CFC"/>
    <w:rsid w:val="00675601"/>
    <w:rsid w:val="00676ECD"/>
    <w:rsid w:val="00681E2E"/>
    <w:rsid w:val="0068630C"/>
    <w:rsid w:val="006876B3"/>
    <w:rsid w:val="00687E26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35D0D"/>
    <w:rsid w:val="007519B9"/>
    <w:rsid w:val="00752C6B"/>
    <w:rsid w:val="00754050"/>
    <w:rsid w:val="0075695F"/>
    <w:rsid w:val="00760441"/>
    <w:rsid w:val="00760992"/>
    <w:rsid w:val="00760FF2"/>
    <w:rsid w:val="0076162E"/>
    <w:rsid w:val="00773F86"/>
    <w:rsid w:val="007749B9"/>
    <w:rsid w:val="00774EC7"/>
    <w:rsid w:val="007817A0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574A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42B8"/>
    <w:rsid w:val="007D521F"/>
    <w:rsid w:val="007D5482"/>
    <w:rsid w:val="007E0D5C"/>
    <w:rsid w:val="007E2413"/>
    <w:rsid w:val="007E6236"/>
    <w:rsid w:val="007E638A"/>
    <w:rsid w:val="007F2686"/>
    <w:rsid w:val="007F556E"/>
    <w:rsid w:val="007F5E44"/>
    <w:rsid w:val="00803EBA"/>
    <w:rsid w:val="008110DC"/>
    <w:rsid w:val="00814D3A"/>
    <w:rsid w:val="0081555C"/>
    <w:rsid w:val="0081736A"/>
    <w:rsid w:val="00822280"/>
    <w:rsid w:val="00823083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2CAB"/>
    <w:rsid w:val="00873D4C"/>
    <w:rsid w:val="00880A8A"/>
    <w:rsid w:val="0088211A"/>
    <w:rsid w:val="00883918"/>
    <w:rsid w:val="0088452C"/>
    <w:rsid w:val="00885169"/>
    <w:rsid w:val="0088566D"/>
    <w:rsid w:val="00885D05"/>
    <w:rsid w:val="00890754"/>
    <w:rsid w:val="0089255F"/>
    <w:rsid w:val="0089275E"/>
    <w:rsid w:val="00893794"/>
    <w:rsid w:val="0089469C"/>
    <w:rsid w:val="00895A8C"/>
    <w:rsid w:val="0089620D"/>
    <w:rsid w:val="00897736"/>
    <w:rsid w:val="008A13DC"/>
    <w:rsid w:val="008A71AD"/>
    <w:rsid w:val="008B156A"/>
    <w:rsid w:val="008C4880"/>
    <w:rsid w:val="008C61DE"/>
    <w:rsid w:val="008D34B0"/>
    <w:rsid w:val="008D41B4"/>
    <w:rsid w:val="008D41F7"/>
    <w:rsid w:val="008D4665"/>
    <w:rsid w:val="008D5B74"/>
    <w:rsid w:val="008D6899"/>
    <w:rsid w:val="008D7046"/>
    <w:rsid w:val="008D724C"/>
    <w:rsid w:val="008E3876"/>
    <w:rsid w:val="008E73D2"/>
    <w:rsid w:val="00901C9A"/>
    <w:rsid w:val="00904A51"/>
    <w:rsid w:val="0092077F"/>
    <w:rsid w:val="00936601"/>
    <w:rsid w:val="00941A2F"/>
    <w:rsid w:val="00941BBD"/>
    <w:rsid w:val="00945C39"/>
    <w:rsid w:val="009500D0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15F5"/>
    <w:rsid w:val="00A04681"/>
    <w:rsid w:val="00A06722"/>
    <w:rsid w:val="00A0673F"/>
    <w:rsid w:val="00A07746"/>
    <w:rsid w:val="00A14E2F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2E76"/>
    <w:rsid w:val="00A730D7"/>
    <w:rsid w:val="00A7526E"/>
    <w:rsid w:val="00A8173A"/>
    <w:rsid w:val="00A845F5"/>
    <w:rsid w:val="00A96A52"/>
    <w:rsid w:val="00AA0716"/>
    <w:rsid w:val="00AA325F"/>
    <w:rsid w:val="00AA358F"/>
    <w:rsid w:val="00AA45A2"/>
    <w:rsid w:val="00AA6537"/>
    <w:rsid w:val="00AA6A63"/>
    <w:rsid w:val="00AB0375"/>
    <w:rsid w:val="00AB070B"/>
    <w:rsid w:val="00AB2E7A"/>
    <w:rsid w:val="00AB3941"/>
    <w:rsid w:val="00AB3A4D"/>
    <w:rsid w:val="00AB3A7E"/>
    <w:rsid w:val="00AB4F4A"/>
    <w:rsid w:val="00AB5B5E"/>
    <w:rsid w:val="00AC2FEC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279"/>
    <w:rsid w:val="00B25E24"/>
    <w:rsid w:val="00B27305"/>
    <w:rsid w:val="00B37669"/>
    <w:rsid w:val="00B47747"/>
    <w:rsid w:val="00B56F4F"/>
    <w:rsid w:val="00B66E8A"/>
    <w:rsid w:val="00B71264"/>
    <w:rsid w:val="00B72ED9"/>
    <w:rsid w:val="00B82A84"/>
    <w:rsid w:val="00B87C2B"/>
    <w:rsid w:val="00B932CA"/>
    <w:rsid w:val="00BA0D7A"/>
    <w:rsid w:val="00BA6AAB"/>
    <w:rsid w:val="00BA7583"/>
    <w:rsid w:val="00BB0FC6"/>
    <w:rsid w:val="00BB3E46"/>
    <w:rsid w:val="00BB4394"/>
    <w:rsid w:val="00BC4567"/>
    <w:rsid w:val="00BC7F4C"/>
    <w:rsid w:val="00BE163C"/>
    <w:rsid w:val="00BE5162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6A6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87AA2"/>
    <w:rsid w:val="00C9273A"/>
    <w:rsid w:val="00C95429"/>
    <w:rsid w:val="00CA058D"/>
    <w:rsid w:val="00CA1447"/>
    <w:rsid w:val="00CA4CD7"/>
    <w:rsid w:val="00CB1722"/>
    <w:rsid w:val="00CB28B1"/>
    <w:rsid w:val="00CB2AE7"/>
    <w:rsid w:val="00CB363E"/>
    <w:rsid w:val="00CB4A6E"/>
    <w:rsid w:val="00CB5F54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3DE0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55F45"/>
    <w:rsid w:val="00D565CC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4D2A"/>
    <w:rsid w:val="00DD53D9"/>
    <w:rsid w:val="00DE0BEF"/>
    <w:rsid w:val="00DE2A04"/>
    <w:rsid w:val="00DE2D28"/>
    <w:rsid w:val="00DF0F2F"/>
    <w:rsid w:val="00DF37FA"/>
    <w:rsid w:val="00DF52A3"/>
    <w:rsid w:val="00DF5831"/>
    <w:rsid w:val="00DF6E17"/>
    <w:rsid w:val="00DF7FB9"/>
    <w:rsid w:val="00E00027"/>
    <w:rsid w:val="00E00DCF"/>
    <w:rsid w:val="00E02641"/>
    <w:rsid w:val="00E14F13"/>
    <w:rsid w:val="00E16E94"/>
    <w:rsid w:val="00E20BAF"/>
    <w:rsid w:val="00E25673"/>
    <w:rsid w:val="00E27A80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9636A"/>
    <w:rsid w:val="00E96523"/>
    <w:rsid w:val="00EA28A4"/>
    <w:rsid w:val="00EA65F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339F"/>
    <w:rsid w:val="00F063CB"/>
    <w:rsid w:val="00F12D3C"/>
    <w:rsid w:val="00F13E4D"/>
    <w:rsid w:val="00F15EAF"/>
    <w:rsid w:val="00F17649"/>
    <w:rsid w:val="00F21BB6"/>
    <w:rsid w:val="00F224C5"/>
    <w:rsid w:val="00F22A8C"/>
    <w:rsid w:val="00F254FF"/>
    <w:rsid w:val="00F32EAD"/>
    <w:rsid w:val="00F34A30"/>
    <w:rsid w:val="00F35121"/>
    <w:rsid w:val="00F4055A"/>
    <w:rsid w:val="00F46785"/>
    <w:rsid w:val="00F47F70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A17C0"/>
    <w:rsid w:val="00FA424B"/>
    <w:rsid w:val="00FB2DC3"/>
    <w:rsid w:val="00FB5BFB"/>
    <w:rsid w:val="00FB5C48"/>
    <w:rsid w:val="00FC1B06"/>
    <w:rsid w:val="00FC1D20"/>
    <w:rsid w:val="00FC3F0D"/>
    <w:rsid w:val="00FD4BEB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F4264B-90D5-418A-9F20-245C337A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20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6</cp:revision>
  <cp:lastPrinted>2022-06-17T08:51:00Z</cp:lastPrinted>
  <dcterms:created xsi:type="dcterms:W3CDTF">2024-10-23T13:17:00Z</dcterms:created>
  <dcterms:modified xsi:type="dcterms:W3CDTF">2024-10-24T06:49:00Z</dcterms:modified>
</cp:coreProperties>
</file>